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spacing w:line="20" w:lineRule="atLeast"/>
        <w:ind w:firstLine="2080" w:firstLineChars="650"/>
        <w:rPr>
          <w:rFonts w:hint="eastAsia" w:ascii="CESI楷体-GB2312" w:hAnsi="CESI楷体-GB2312" w:eastAsia="CESI楷体-GB2312" w:cs="CESI楷体-GB2312"/>
          <w:sz w:val="32"/>
          <w:szCs w:val="32"/>
        </w:rPr>
      </w:pPr>
    </w:p>
    <w:p>
      <w:pPr>
        <w:spacing w:line="20" w:lineRule="atLeast"/>
        <w:rPr>
          <w:rFonts w:hint="eastAsia" w:ascii="CESI楷体-GB2312" w:hAnsi="CESI楷体-GB2312" w:eastAsia="CESI楷体-GB2312" w:cs="CESI楷体-GB2312"/>
          <w:sz w:val="32"/>
          <w:szCs w:val="32"/>
        </w:rPr>
      </w:pPr>
    </w:p>
    <w:p>
      <w:pPr>
        <w:spacing w:line="20" w:lineRule="atLeast"/>
        <w:ind w:firstLine="2080" w:firstLineChars="650"/>
        <w:rPr>
          <w:rFonts w:hint="eastAsia" w:ascii="CESI楷体-GB2312" w:hAnsi="CESI楷体-GB2312" w:eastAsia="CESI楷体-GB2312" w:cs="CESI楷体-GB2312"/>
          <w:sz w:val="32"/>
          <w:szCs w:val="32"/>
        </w:rPr>
      </w:pPr>
    </w:p>
    <w:p>
      <w:pPr>
        <w:spacing w:line="20" w:lineRule="atLeast"/>
        <w:jc w:val="center"/>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固政</w:t>
      </w:r>
      <w:r>
        <w:rPr>
          <w:rFonts w:hint="eastAsia" w:ascii="CESI仿宋-GB2312" w:hAnsi="CESI仿宋-GB2312" w:eastAsia="CESI仿宋-GB2312" w:cs="CESI仿宋-GB2312"/>
          <w:sz w:val="32"/>
          <w:szCs w:val="32"/>
          <w:lang w:eastAsia="zh-CN"/>
        </w:rPr>
        <w:t>办</w:t>
      </w:r>
      <w:r>
        <w:rPr>
          <w:rFonts w:hint="eastAsia" w:ascii="CESI仿宋-GB2312" w:hAnsi="CESI仿宋-GB2312" w:eastAsia="CESI仿宋-GB2312" w:cs="CESI仿宋-GB2312"/>
          <w:sz w:val="32"/>
          <w:szCs w:val="32"/>
        </w:rPr>
        <w:t>发〔2021〕</w:t>
      </w:r>
      <w:r>
        <w:rPr>
          <w:rFonts w:hint="eastAsia" w:ascii="CESI仿宋-GB2312" w:hAnsi="CESI仿宋-GB2312" w:eastAsia="CESI仿宋-GB2312" w:cs="CESI仿宋-GB2312"/>
          <w:sz w:val="32"/>
          <w:szCs w:val="32"/>
          <w:lang w:val="en-US" w:eastAsia="zh-CN"/>
        </w:rPr>
        <w:t>32</w:t>
      </w:r>
      <w:r>
        <w:rPr>
          <w:rFonts w:hint="eastAsia" w:ascii="CESI仿宋-GB2312" w:hAnsi="CESI仿宋-GB2312" w:eastAsia="CESI仿宋-GB2312" w:cs="CESI仿宋-GB2312"/>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小标宋-GB2312" w:hAnsi="CESI小标宋-GB2312" w:eastAsia="CESI小标宋-GB2312" w:cs="CESI小标宋-GB2312"/>
          <w:sz w:val="44"/>
          <w:szCs w:val="44"/>
          <w:lang w:eastAsia="zh-CN"/>
        </w:rPr>
      </w:pPr>
      <w:r>
        <w:rPr>
          <w:rFonts w:hint="eastAsia" w:ascii="CESI小标宋-GB2312" w:hAnsi="CESI小标宋-GB2312" w:eastAsia="CESI小标宋-GB2312" w:cs="CESI小标宋-GB2312"/>
          <w:sz w:val="44"/>
          <w:szCs w:val="44"/>
        </w:rPr>
        <w:t>关于印发《</w:t>
      </w:r>
      <w:r>
        <w:rPr>
          <w:rFonts w:hint="eastAsia" w:ascii="CESI小标宋-GB2312" w:hAnsi="CESI小标宋-GB2312" w:eastAsia="CESI小标宋-GB2312" w:cs="CESI小标宋-GB2312"/>
          <w:sz w:val="44"/>
          <w:szCs w:val="44"/>
          <w:lang w:eastAsia="zh-CN"/>
        </w:rPr>
        <w:t>固阳县</w:t>
      </w:r>
      <w:r>
        <w:rPr>
          <w:rFonts w:hint="eastAsia" w:ascii="CESI小标宋-GB2312" w:hAnsi="CESI小标宋-GB2312" w:eastAsia="CESI小标宋-GB2312" w:cs="CESI小标宋-GB2312"/>
          <w:sz w:val="44"/>
          <w:szCs w:val="44"/>
        </w:rPr>
        <w:t>推行市场监管领域</w:t>
      </w:r>
      <w:r>
        <w:rPr>
          <w:rFonts w:hint="eastAsia" w:ascii="CESI小标宋-GB2312" w:hAnsi="CESI小标宋-GB2312" w:eastAsia="CESI小标宋-GB2312" w:cs="CESI小标宋-GB2312"/>
          <w:sz w:val="44"/>
          <w:szCs w:val="44"/>
          <w:lang w:eastAsia="zh-CN"/>
        </w:rPr>
        <w:t>差异化</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“双随机、一公开”</w:t>
      </w:r>
      <w:r>
        <w:rPr>
          <w:rFonts w:hint="eastAsia" w:ascii="CESI小标宋-GB2312" w:hAnsi="CESI小标宋-GB2312" w:eastAsia="CESI小标宋-GB2312" w:cs="CESI小标宋-GB2312"/>
          <w:sz w:val="44"/>
          <w:szCs w:val="44"/>
          <w:lang w:eastAsia="zh-CN"/>
        </w:rPr>
        <w:t>抽查</w:t>
      </w:r>
      <w:r>
        <w:rPr>
          <w:rFonts w:hint="eastAsia" w:ascii="CESI小标宋-GB2312" w:hAnsi="CESI小标宋-GB2312" w:eastAsia="CESI小标宋-GB2312" w:cs="CESI小标宋-GB2312"/>
          <w:sz w:val="44"/>
          <w:szCs w:val="44"/>
        </w:rPr>
        <w:t>工作</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楷体-GB2312" w:hAnsi="CESI楷体-GB2312" w:eastAsia="CESI楷体-GB2312" w:cs="CESI楷体-GB2312"/>
          <w:sz w:val="32"/>
          <w:szCs w:val="32"/>
          <w:highlight w:val="none"/>
        </w:rPr>
      </w:pPr>
      <w:r>
        <w:rPr>
          <w:rFonts w:hint="eastAsia" w:ascii="CESI楷体-GB2312" w:hAnsi="CESI楷体-GB2312" w:eastAsia="CESI楷体-GB2312" w:cs="CESI楷体-GB2312"/>
          <w:color w:val="000000" w:themeColor="text1"/>
          <w:sz w:val="32"/>
          <w:szCs w:val="32"/>
          <w:highlight w:val="none"/>
          <w14:textFill>
            <w14:solidFill>
              <w14:schemeClr w14:val="tx1"/>
            </w14:solidFill>
          </w14:textFill>
        </w:rPr>
        <w:t>固阳县市场监管领域“双随机、一公开”</w:t>
      </w:r>
      <w:r>
        <w:rPr>
          <w:rFonts w:hint="eastAsia" w:ascii="CESI楷体-GB2312" w:hAnsi="CESI楷体-GB2312" w:eastAsia="CESI楷体-GB2312" w:cs="CESI楷体-GB2312"/>
          <w:color w:val="000000" w:themeColor="text1"/>
          <w:sz w:val="32"/>
          <w:szCs w:val="32"/>
          <w:highlight w:val="none"/>
          <w:lang w:eastAsia="zh-CN"/>
          <w14:textFill>
            <w14:solidFill>
              <w14:schemeClr w14:val="tx1"/>
            </w14:solidFill>
          </w14:textFill>
        </w:rPr>
        <w:t>监管联席会议</w:t>
      </w:r>
      <w:r>
        <w:rPr>
          <w:rFonts w:hint="eastAsia" w:ascii="CESI楷体-GB2312" w:hAnsi="CESI楷体-GB2312" w:eastAsia="CESI楷体-GB2312" w:cs="CESI楷体-GB2312"/>
          <w:color w:val="000000" w:themeColor="text1"/>
          <w:sz w:val="32"/>
          <w:szCs w:val="32"/>
          <w:highlight w:val="none"/>
          <w14:textFill>
            <w14:solidFill>
              <w14:schemeClr w14:val="tx1"/>
            </w14:solidFill>
          </w14:textFill>
        </w:rPr>
        <w:t>各成员单位：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为贯彻落实国务院《关于在市场监管领域全面推行部门联合“双随机</w:t>
      </w:r>
      <w:r>
        <w:rPr>
          <w:rFonts w:hint="eastAsia" w:ascii="CESI楷体-GB2312" w:hAnsi="CESI楷体-GB2312" w:eastAsia="CESI楷体-GB2312" w:cs="CESI楷体-GB2312"/>
          <w:sz w:val="32"/>
          <w:szCs w:val="32"/>
          <w:lang w:eastAsia="zh-CN"/>
        </w:rPr>
        <w:t>、</w:t>
      </w:r>
      <w:r>
        <w:rPr>
          <w:rFonts w:hint="eastAsia" w:ascii="CESI楷体-GB2312" w:hAnsi="CESI楷体-GB2312" w:eastAsia="CESI楷体-GB2312" w:cs="CESI楷体-GB2312"/>
          <w:sz w:val="32"/>
          <w:szCs w:val="32"/>
        </w:rPr>
        <w:t>一公开”监管的意见》（国发〔2019〕5号）和自治区政府</w:t>
      </w:r>
      <w:r>
        <w:rPr>
          <w:rFonts w:hint="eastAsia" w:ascii="CESI楷体-GB2312" w:hAnsi="CESI楷体-GB2312" w:eastAsia="CESI楷体-GB2312" w:cs="CESI楷体-GB2312"/>
          <w:sz w:val="32"/>
          <w:szCs w:val="32"/>
          <w:lang w:eastAsia="zh-CN"/>
        </w:rPr>
        <w:t>、包头市政府</w:t>
      </w:r>
      <w:r>
        <w:rPr>
          <w:rFonts w:hint="eastAsia" w:ascii="CESI楷体-GB2312" w:hAnsi="CESI楷体-GB2312" w:eastAsia="CESI楷体-GB2312" w:cs="CESI楷体-GB2312"/>
          <w:sz w:val="32"/>
          <w:szCs w:val="32"/>
        </w:rPr>
        <w:t>有关要求，实现全</w:t>
      </w:r>
      <w:r>
        <w:rPr>
          <w:rFonts w:hint="eastAsia" w:ascii="CESI楷体-GB2312" w:hAnsi="CESI楷体-GB2312" w:eastAsia="CESI楷体-GB2312" w:cs="CESI楷体-GB2312"/>
          <w:sz w:val="32"/>
          <w:szCs w:val="32"/>
          <w:lang w:eastAsia="zh-CN"/>
        </w:rPr>
        <w:t>县</w:t>
      </w:r>
      <w:r>
        <w:rPr>
          <w:rFonts w:hint="eastAsia" w:ascii="CESI楷体-GB2312" w:hAnsi="CESI楷体-GB2312" w:eastAsia="CESI楷体-GB2312" w:cs="CESI楷体-GB2312"/>
          <w:sz w:val="32"/>
          <w:szCs w:val="32"/>
        </w:rPr>
        <w:t>市场监管领域双随机跨部门监管、抽查事项全覆盖</w:t>
      </w:r>
      <w:r>
        <w:rPr>
          <w:rFonts w:hint="eastAsia" w:ascii="CESI楷体-GB2312" w:hAnsi="CESI楷体-GB2312" w:eastAsia="CESI楷体-GB2312" w:cs="CESI楷体-GB2312"/>
          <w:sz w:val="32"/>
          <w:szCs w:val="32"/>
          <w:lang w:eastAsia="zh-CN"/>
        </w:rPr>
        <w:t>、差异化“双随机、一公开”</w:t>
      </w:r>
      <w:r>
        <w:rPr>
          <w:rFonts w:hint="eastAsia" w:ascii="CESI楷体-GB2312" w:hAnsi="CESI楷体-GB2312" w:eastAsia="CESI楷体-GB2312" w:cs="CESI楷体-GB2312"/>
          <w:sz w:val="32"/>
          <w:szCs w:val="32"/>
        </w:rPr>
        <w:t>工作目标，现结合我</w:t>
      </w:r>
      <w:r>
        <w:rPr>
          <w:rFonts w:hint="eastAsia" w:ascii="CESI楷体-GB2312" w:hAnsi="CESI楷体-GB2312" w:eastAsia="CESI楷体-GB2312" w:cs="CESI楷体-GB2312"/>
          <w:sz w:val="32"/>
          <w:szCs w:val="32"/>
          <w:lang w:eastAsia="zh-CN"/>
        </w:rPr>
        <w:t>县</w:t>
      </w:r>
      <w:r>
        <w:rPr>
          <w:rFonts w:hint="eastAsia" w:ascii="CESI楷体-GB2312" w:hAnsi="CESI楷体-GB2312" w:eastAsia="CESI楷体-GB2312" w:cs="CESI楷体-GB2312"/>
          <w:sz w:val="32"/>
          <w:szCs w:val="32"/>
        </w:rPr>
        <w:t>实际，现将《</w:t>
      </w:r>
      <w:r>
        <w:rPr>
          <w:rFonts w:hint="eastAsia" w:ascii="CESI楷体-GB2312" w:hAnsi="CESI楷体-GB2312" w:eastAsia="CESI楷体-GB2312" w:cs="CESI楷体-GB2312"/>
          <w:sz w:val="32"/>
          <w:szCs w:val="32"/>
          <w:lang w:eastAsia="zh-CN"/>
        </w:rPr>
        <w:t>固阳县</w:t>
      </w:r>
      <w:r>
        <w:rPr>
          <w:rFonts w:hint="eastAsia" w:ascii="CESI楷体-GB2312" w:hAnsi="CESI楷体-GB2312" w:eastAsia="CESI楷体-GB2312" w:cs="CESI楷体-GB2312"/>
          <w:sz w:val="32"/>
          <w:szCs w:val="32"/>
        </w:rPr>
        <w:t>推行市场监管领域</w:t>
      </w:r>
      <w:r>
        <w:rPr>
          <w:rFonts w:hint="eastAsia" w:ascii="CESI楷体-GB2312" w:hAnsi="CESI楷体-GB2312" w:eastAsia="CESI楷体-GB2312" w:cs="CESI楷体-GB2312"/>
          <w:sz w:val="32"/>
          <w:szCs w:val="32"/>
          <w:lang w:eastAsia="zh-CN"/>
        </w:rPr>
        <w:t>差异化</w:t>
      </w:r>
      <w:r>
        <w:rPr>
          <w:rFonts w:hint="eastAsia" w:ascii="CESI楷体-GB2312" w:hAnsi="CESI楷体-GB2312" w:eastAsia="CESI楷体-GB2312" w:cs="CESI楷体-GB2312"/>
          <w:sz w:val="32"/>
          <w:szCs w:val="32"/>
        </w:rPr>
        <w:t>“双随机、一公开”监管工作实施方案》印发给你们，请各部门</w:t>
      </w:r>
      <w:r>
        <w:rPr>
          <w:rFonts w:hint="eastAsia" w:ascii="CESI楷体-GB2312" w:hAnsi="CESI楷体-GB2312" w:eastAsia="CESI楷体-GB2312" w:cs="CESI楷体-GB2312"/>
          <w:b w:val="0"/>
          <w:bCs w:val="0"/>
          <w:sz w:val="32"/>
          <w:szCs w:val="32"/>
          <w:lang w:eastAsia="zh-CN"/>
        </w:rPr>
        <w:t>结合各自工作实际和职能职责，</w:t>
      </w:r>
      <w:r>
        <w:rPr>
          <w:rFonts w:hint="eastAsia" w:ascii="CESI楷体-GB2312" w:hAnsi="CESI楷体-GB2312" w:eastAsia="CESI楷体-GB2312" w:cs="CESI楷体-GB2312"/>
          <w:sz w:val="32"/>
          <w:szCs w:val="32"/>
        </w:rPr>
        <w:t>认真贯彻执行。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（此件予以公开）</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固阳县</w:t>
      </w:r>
      <w:r>
        <w:rPr>
          <w:rFonts w:hint="eastAsia" w:ascii="CESI楷体-GB2312" w:hAnsi="CESI楷体-GB2312" w:eastAsia="CESI楷体-GB2312" w:cs="CESI楷体-GB2312"/>
          <w:sz w:val="32"/>
          <w:szCs w:val="32"/>
        </w:rPr>
        <w:t>人民政府</w:t>
      </w:r>
      <w:r>
        <w:rPr>
          <w:rFonts w:hint="eastAsia" w:ascii="CESI楷体-GB2312" w:hAnsi="CESI楷体-GB2312" w:eastAsia="CESI楷体-GB2312" w:cs="CESI楷体-GB2312"/>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 xml:space="preserve">                  </w:t>
      </w:r>
      <w:r>
        <w:rPr>
          <w:rFonts w:hint="eastAsia" w:ascii="CESI楷体-GB2312" w:hAnsi="CESI楷体-GB2312" w:eastAsia="CESI楷体-GB2312" w:cs="CESI楷体-GB2312"/>
          <w:sz w:val="32"/>
          <w:szCs w:val="32"/>
          <w:lang w:val="en-US" w:eastAsia="zh-CN"/>
        </w:rPr>
        <w:t xml:space="preserve">      </w:t>
      </w:r>
      <w:r>
        <w:rPr>
          <w:rFonts w:hint="eastAsia" w:ascii="CESI楷体-GB2312" w:hAnsi="CESI楷体-GB2312" w:eastAsia="CESI楷体-GB2312" w:cs="CESI楷体-GB2312"/>
          <w:sz w:val="32"/>
          <w:szCs w:val="32"/>
          <w:lang w:eastAsia="zh-CN"/>
        </w:rPr>
        <w:t xml:space="preserve">  </w:t>
      </w:r>
      <w:r>
        <w:rPr>
          <w:rFonts w:hint="eastAsia" w:ascii="CESI楷体-GB2312" w:hAnsi="CESI楷体-GB2312" w:eastAsia="CESI楷体-GB2312" w:cs="CESI楷体-GB2312"/>
          <w:sz w:val="32"/>
          <w:szCs w:val="32"/>
        </w:rPr>
        <w:t xml:space="preserve"> </w:t>
      </w:r>
      <w:r>
        <w:rPr>
          <w:rFonts w:hint="eastAsia" w:ascii="CESI楷体-GB2312" w:hAnsi="CESI楷体-GB2312" w:eastAsia="CESI楷体-GB2312" w:cs="CESI楷体-GB2312"/>
          <w:sz w:val="32"/>
          <w:szCs w:val="32"/>
          <w:lang w:val="en-US" w:eastAsia="zh-CN"/>
        </w:rPr>
        <w:t>2021</w:t>
      </w:r>
      <w:r>
        <w:rPr>
          <w:rFonts w:hint="eastAsia" w:ascii="CESI楷体-GB2312" w:hAnsi="CESI楷体-GB2312" w:eastAsia="CESI楷体-GB2312" w:cs="CESI楷体-GB2312"/>
          <w:sz w:val="32"/>
          <w:szCs w:val="32"/>
        </w:rPr>
        <w:t>年</w:t>
      </w:r>
      <w:r>
        <w:rPr>
          <w:rFonts w:hint="eastAsia" w:ascii="CESI楷体-GB2312" w:hAnsi="CESI楷体-GB2312" w:eastAsia="CESI楷体-GB2312" w:cs="CESI楷体-GB2312"/>
          <w:sz w:val="32"/>
          <w:szCs w:val="32"/>
          <w:lang w:val="en-US" w:eastAsia="zh-CN"/>
        </w:rPr>
        <w:t>8</w:t>
      </w:r>
      <w:r>
        <w:rPr>
          <w:rFonts w:hint="eastAsia" w:ascii="CESI楷体-GB2312" w:hAnsi="CESI楷体-GB2312" w:eastAsia="CESI楷体-GB2312" w:cs="CESI楷体-GB2312"/>
          <w:sz w:val="32"/>
          <w:szCs w:val="32"/>
        </w:rPr>
        <w:t>月</w:t>
      </w:r>
      <w:r>
        <w:rPr>
          <w:rFonts w:hint="eastAsia" w:ascii="CESI楷体-GB2312" w:hAnsi="CESI楷体-GB2312" w:eastAsia="CESI楷体-GB2312" w:cs="CESI楷体-GB2312"/>
          <w:sz w:val="32"/>
          <w:szCs w:val="32"/>
          <w:lang w:eastAsia="zh-CN"/>
        </w:rPr>
        <w:t>25</w:t>
      </w:r>
      <w:r>
        <w:rPr>
          <w:rFonts w:hint="eastAsia" w:ascii="CESI楷体-GB2312" w:hAnsi="CESI楷体-GB2312" w:eastAsia="CESI楷体-GB2312" w:cs="CESI楷体-GB2312"/>
          <w:sz w:val="32"/>
          <w:szCs w:val="32"/>
        </w:rPr>
        <w:t>日</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小标宋-GB2312" w:hAnsi="CESI小标宋-GB2312" w:eastAsia="CESI小标宋-GB2312" w:cs="CESI小标宋-GB2312"/>
          <w:sz w:val="44"/>
          <w:szCs w:val="44"/>
          <w:lang w:eastAsia="zh-CN"/>
        </w:rPr>
      </w:pPr>
      <w:r>
        <w:rPr>
          <w:rFonts w:hint="eastAsia" w:ascii="CESI小标宋-GB2312" w:hAnsi="CESI小标宋-GB2312" w:eastAsia="CESI小标宋-GB2312" w:cs="CESI小标宋-GB2312"/>
          <w:sz w:val="44"/>
          <w:szCs w:val="44"/>
          <w:lang w:eastAsia="zh-CN"/>
        </w:rPr>
        <w:t>固阳县</w:t>
      </w:r>
      <w:r>
        <w:rPr>
          <w:rFonts w:hint="eastAsia" w:ascii="CESI小标宋-GB2312" w:hAnsi="CESI小标宋-GB2312" w:eastAsia="CESI小标宋-GB2312" w:cs="CESI小标宋-GB2312"/>
          <w:sz w:val="44"/>
          <w:szCs w:val="44"/>
        </w:rPr>
        <w:t>推行市场监管领域</w:t>
      </w:r>
      <w:r>
        <w:rPr>
          <w:rFonts w:hint="eastAsia" w:ascii="CESI小标宋-GB2312" w:hAnsi="CESI小标宋-GB2312" w:eastAsia="CESI小标宋-GB2312" w:cs="CESI小标宋-GB2312"/>
          <w:sz w:val="44"/>
          <w:szCs w:val="44"/>
          <w:lang w:eastAsia="zh-CN"/>
        </w:rPr>
        <w:t>差异化</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仿宋-GB2312" w:hAnsi="CESI仿宋-GB2312" w:eastAsia="CESI仿宋-GB2312" w:cs="CESI仿宋-GB2312"/>
          <w:sz w:val="44"/>
          <w:szCs w:val="44"/>
        </w:rPr>
      </w:pPr>
      <w:r>
        <w:rPr>
          <w:rFonts w:hint="eastAsia" w:ascii="CESI小标宋-GB2312" w:hAnsi="CESI小标宋-GB2312" w:eastAsia="CESI小标宋-GB2312" w:cs="CESI小标宋-GB2312"/>
          <w:sz w:val="44"/>
          <w:szCs w:val="44"/>
        </w:rPr>
        <w:t>“双随机、一公开”</w:t>
      </w:r>
      <w:r>
        <w:rPr>
          <w:rFonts w:hint="eastAsia" w:ascii="CESI小标宋-GB2312" w:hAnsi="CESI小标宋-GB2312" w:eastAsia="CESI小标宋-GB2312" w:cs="CESI小标宋-GB2312"/>
          <w:sz w:val="44"/>
          <w:szCs w:val="44"/>
          <w:lang w:eastAsia="zh-CN"/>
        </w:rPr>
        <w:t>抽查</w:t>
      </w:r>
      <w:r>
        <w:rPr>
          <w:rFonts w:hint="eastAsia" w:ascii="CESI小标宋-GB2312" w:hAnsi="CESI小标宋-GB2312" w:eastAsia="CESI小标宋-GB2312" w:cs="CESI小标宋-GB2312"/>
          <w:sz w:val="44"/>
          <w:szCs w:val="44"/>
        </w:rPr>
        <w:t>工作实施方案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为贯彻落实党中央、国务院关于全面推进“双随机、一公开”监管工作的决策部署</w:t>
      </w:r>
      <w:r>
        <w:rPr>
          <w:rFonts w:hint="eastAsia" w:ascii="CESI仿宋-GB2312" w:hAnsi="CESI仿宋-GB2312" w:eastAsia="CESI仿宋-GB2312" w:cs="CESI仿宋-GB2312"/>
          <w:sz w:val="32"/>
          <w:szCs w:val="32"/>
          <w:lang w:eastAsia="zh-CN"/>
        </w:rPr>
        <w:t>，进一步深化“放管服”改革，强化企业信用监管，推动全县社会信用体系建设，打造法治化、便利化的营商环境。</w:t>
      </w:r>
      <w:r>
        <w:rPr>
          <w:rFonts w:hint="eastAsia" w:ascii="CESI仿宋-GB2312" w:hAnsi="CESI仿宋-GB2312" w:eastAsia="CESI仿宋-GB2312" w:cs="CESI仿宋-GB2312"/>
          <w:sz w:val="32"/>
          <w:szCs w:val="32"/>
        </w:rPr>
        <w:t>根据《国务院关于在市场监管领域全面推行部门联合“双随机、一公开”监管的意见》（国发〔2019〕5号）、《市场监管总局关于全面推进“双随机、一公开”监管工作的通知》（国市监信〔2019〕38号）等文件精神，结合我</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一、总体要求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按照“坚持全面覆盖、坚持规范透明、坚持问题导向、坚持协同推进”的总体要求，转变市场监管理念，创新监管方式，在市场监管领域健全以“双随机、一公开”监管为基本手段、以重点监管为补充、以信用监管为基础的新型监管机制，增强市场主体信用意识和自我约束力，</w:t>
      </w:r>
      <w:r>
        <w:rPr>
          <w:rFonts w:hint="eastAsia" w:ascii="CESI仿宋-GB2312" w:hAnsi="CESI仿宋-GB2312" w:eastAsia="CESI仿宋-GB2312" w:cs="CESI仿宋-GB2312"/>
          <w:sz w:val="32"/>
          <w:szCs w:val="32"/>
          <w:lang w:eastAsia="zh-CN"/>
        </w:rPr>
        <w:t>实现信用风险差异化随机抽查、部门内部联合和部门联合随机抽查常态化，提高随机抽查的精准性和震慑力，既“无事不扰”又“无处不在”，减少对企业（单位）正常生产经营的干扰，震慑违法违规行为，</w:t>
      </w:r>
      <w:r>
        <w:rPr>
          <w:rFonts w:hint="eastAsia" w:ascii="CESI仿宋-GB2312" w:hAnsi="CESI仿宋-GB2312" w:eastAsia="CESI仿宋-GB2312" w:cs="CESI仿宋-GB2312"/>
          <w:sz w:val="32"/>
          <w:szCs w:val="32"/>
        </w:rPr>
        <w:t>着力营造公平竞争的市场环境和高效便捷的营商环境。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xml:space="preserve">二、主要目标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适应机构改革新形势，进一步完善随机抽查制度机制。完成市场监管部门的“双随机”抽查全流程整合，实现市场监管领域主要监管部门内部联合“双随机、一公开”监管全覆盖、常态化。深入推进部门联合抽查，实现市场监管领域主要监管部门开展部门联合抽查全覆盖、常态化。</w:t>
      </w:r>
      <w:r>
        <w:rPr>
          <w:rFonts w:hint="eastAsia" w:ascii="CESI仿宋-GB2312" w:hAnsi="CESI仿宋-GB2312" w:eastAsia="CESI仿宋-GB2312" w:cs="CESI仿宋-GB2312"/>
          <w:sz w:val="32"/>
          <w:szCs w:val="32"/>
          <w:lang w:eastAsia="zh-CN"/>
        </w:rPr>
        <w:t>依托《国家市场监管总局企业信用风险分类管理系统》及《全市企业信用风险分类监管暂行办法（试行）》，实现</w:t>
      </w:r>
      <w:r>
        <w:rPr>
          <w:rFonts w:hint="eastAsia" w:ascii="CESI仿宋-GB2312" w:hAnsi="CESI仿宋-GB2312" w:eastAsia="CESI仿宋-GB2312" w:cs="CESI仿宋-GB2312"/>
          <w:sz w:val="32"/>
          <w:szCs w:val="32"/>
        </w:rPr>
        <w:t>市场监管领域</w:t>
      </w:r>
      <w:r>
        <w:rPr>
          <w:rFonts w:hint="eastAsia" w:ascii="CESI仿宋-GB2312" w:hAnsi="CESI仿宋-GB2312" w:eastAsia="CESI仿宋-GB2312" w:cs="CESI仿宋-GB2312"/>
          <w:sz w:val="32"/>
          <w:szCs w:val="32"/>
          <w:lang w:eastAsia="zh-CN"/>
        </w:rPr>
        <w:t>信用风险差异化随机抽查</w:t>
      </w:r>
      <w:r>
        <w:rPr>
          <w:rFonts w:hint="eastAsia" w:ascii="CESI仿宋-GB2312" w:hAnsi="CESI仿宋-GB2312" w:eastAsia="CESI仿宋-GB2312" w:cs="CESI仿宋-GB2312"/>
          <w:sz w:val="32"/>
          <w:szCs w:val="32"/>
        </w:rPr>
        <w:t>全覆盖、常态化。力争三到五年时间内，市场监管领域新型监管机制更加完善，实现综合监管、智慧监管。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三、全面实施“双随机</w:t>
      </w:r>
      <w:r>
        <w:rPr>
          <w:rFonts w:hint="eastAsia" w:ascii="CESI黑体-GB2312" w:hAnsi="CESI黑体-GB2312" w:eastAsia="CESI黑体-GB2312" w:cs="CESI黑体-GB2312"/>
          <w:sz w:val="32"/>
          <w:szCs w:val="32"/>
          <w:lang w:eastAsia="zh-CN"/>
        </w:rPr>
        <w:t>、</w:t>
      </w:r>
      <w:r>
        <w:rPr>
          <w:rFonts w:hint="eastAsia" w:ascii="CESI黑体-GB2312" w:hAnsi="CESI黑体-GB2312" w:eastAsia="CESI黑体-GB2312" w:cs="CESI黑体-GB2312"/>
          <w:sz w:val="32"/>
          <w:szCs w:val="32"/>
        </w:rPr>
        <w:t>一公开”监管的范围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建立</w:t>
      </w:r>
      <w:r>
        <w:rPr>
          <w:rFonts w:hint="eastAsia" w:ascii="CESI仿宋-GB2312" w:hAnsi="CESI仿宋-GB2312" w:eastAsia="CESI仿宋-GB2312" w:cs="CESI仿宋-GB2312"/>
          <w:sz w:val="32"/>
          <w:szCs w:val="32"/>
          <w:lang w:eastAsia="zh-CN"/>
        </w:rPr>
        <w:t>固阳县</w:t>
      </w:r>
      <w:r>
        <w:rPr>
          <w:rFonts w:hint="eastAsia" w:ascii="CESI仿宋-GB2312" w:hAnsi="CESI仿宋-GB2312" w:eastAsia="CESI仿宋-GB2312" w:cs="CESI仿宋-GB2312"/>
          <w:sz w:val="32"/>
          <w:szCs w:val="32"/>
        </w:rPr>
        <w:t>市场监管领域“</w:t>
      </w:r>
      <w:bookmarkStart w:id="0" w:name="_GoBack"/>
      <w:bookmarkEnd w:id="0"/>
      <w:r>
        <w:rPr>
          <w:rFonts w:hint="eastAsia" w:ascii="CESI仿宋-GB2312" w:hAnsi="CESI仿宋-GB2312" w:eastAsia="CESI仿宋-GB2312" w:cs="CESI仿宋-GB2312"/>
          <w:sz w:val="32"/>
          <w:szCs w:val="32"/>
        </w:rPr>
        <w:t>双随机、一公开”联席会议制度，</w:t>
      </w:r>
      <w:r>
        <w:rPr>
          <w:rFonts w:hint="eastAsia" w:ascii="CESI仿宋-GB2312" w:hAnsi="CESI仿宋-GB2312" w:eastAsia="CESI仿宋-GB2312" w:cs="CESI仿宋-GB2312"/>
          <w:sz w:val="32"/>
          <w:szCs w:val="32"/>
          <w:lang w:eastAsia="zh-CN"/>
        </w:rPr>
        <w:t>固阳县</w:t>
      </w:r>
      <w:r>
        <w:rPr>
          <w:rFonts w:hint="eastAsia" w:ascii="CESI仿宋-GB2312" w:hAnsi="CESI仿宋-GB2312" w:eastAsia="CESI仿宋-GB2312" w:cs="CESI仿宋-GB2312"/>
          <w:sz w:val="32"/>
          <w:szCs w:val="32"/>
        </w:rPr>
        <w:t>市场监管局作为牵头部门，</w:t>
      </w:r>
      <w:r>
        <w:rPr>
          <w:rFonts w:hint="eastAsia" w:ascii="CESI仿宋-GB2312" w:hAnsi="CESI仿宋-GB2312" w:eastAsia="CESI仿宋-GB2312" w:cs="CESI仿宋-GB2312"/>
          <w:sz w:val="32"/>
          <w:szCs w:val="32"/>
          <w:lang w:val="en-US" w:eastAsia="zh-CN"/>
        </w:rPr>
        <w:t>县档案</w:t>
      </w:r>
      <w:r>
        <w:rPr>
          <w:rFonts w:hint="default" w:ascii="CESI仿宋-GB2312" w:hAnsi="CESI仿宋-GB2312" w:eastAsia="CESI仿宋-GB2312" w:cs="CESI仿宋-GB2312"/>
          <w:sz w:val="32"/>
          <w:szCs w:val="32"/>
          <w:lang w:eastAsia="zh-CN"/>
        </w:rPr>
        <w:t>史志馆</w:t>
      </w:r>
      <w:r>
        <w:rPr>
          <w:rFonts w:hint="eastAsia" w:ascii="CESI仿宋-GB2312" w:hAnsi="CESI仿宋-GB2312" w:eastAsia="CESI仿宋-GB2312" w:cs="CESI仿宋-GB2312"/>
          <w:sz w:val="32"/>
          <w:szCs w:val="32"/>
          <w:lang w:val="en-US" w:eastAsia="zh-CN"/>
        </w:rPr>
        <w:t>、县法院、县检察院、</w:t>
      </w:r>
      <w:r>
        <w:rPr>
          <w:rFonts w:hint="eastAsia" w:ascii="CESI仿宋-GB2312" w:hAnsi="CESI仿宋-GB2312" w:eastAsia="CESI仿宋-GB2312" w:cs="CESI仿宋-GB2312"/>
          <w:sz w:val="32"/>
          <w:szCs w:val="32"/>
        </w:rPr>
        <w:t>县发展和改革委员会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县教育和科技局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固阳县工业和信息化局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县民族事务委员会、</w:t>
      </w:r>
      <w:r>
        <w:rPr>
          <w:rFonts w:hint="eastAsia" w:ascii="CESI仿宋-GB2312" w:hAnsi="CESI仿宋-GB2312" w:eastAsia="CESI仿宋-GB2312" w:cs="CESI仿宋-GB2312"/>
          <w:sz w:val="32"/>
          <w:szCs w:val="32"/>
        </w:rPr>
        <w:t>县公安局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县民政局、县司法局、县财政局、</w:t>
      </w:r>
      <w:r>
        <w:rPr>
          <w:rFonts w:hint="eastAsia" w:ascii="CESI仿宋-GB2312" w:hAnsi="CESI仿宋-GB2312" w:eastAsia="CESI仿宋-GB2312" w:cs="CESI仿宋-GB2312"/>
          <w:sz w:val="32"/>
          <w:szCs w:val="32"/>
        </w:rPr>
        <w:t>县人力资源和社会保障局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县自然资源局、</w:t>
      </w:r>
      <w:r>
        <w:rPr>
          <w:rFonts w:hint="eastAsia" w:ascii="CESI仿宋-GB2312" w:hAnsi="CESI仿宋-GB2312" w:eastAsia="CESI仿宋-GB2312" w:cs="CESI仿宋-GB2312"/>
          <w:sz w:val="32"/>
          <w:szCs w:val="32"/>
        </w:rPr>
        <w:t>县住房和城乡建设局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县交通运输局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县水务局、</w:t>
      </w:r>
      <w:r>
        <w:rPr>
          <w:rFonts w:hint="eastAsia" w:ascii="CESI仿宋-GB2312" w:hAnsi="CESI仿宋-GB2312" w:eastAsia="CESI仿宋-GB2312" w:cs="CESI仿宋-GB2312"/>
          <w:sz w:val="32"/>
          <w:szCs w:val="32"/>
        </w:rPr>
        <w:t>县农牧局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县文化旅游广电局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县卫生健康委员会、</w:t>
      </w:r>
      <w:r>
        <w:rPr>
          <w:rFonts w:hint="eastAsia" w:ascii="CESI仿宋-GB2312" w:hAnsi="CESI仿宋-GB2312" w:eastAsia="CESI仿宋-GB2312" w:cs="CESI仿宋-GB2312"/>
          <w:sz w:val="32"/>
          <w:szCs w:val="32"/>
        </w:rPr>
        <w:t>县应急管理局</w:t>
      </w:r>
      <w:r>
        <w:rPr>
          <w:rFonts w:hint="eastAsia" w:ascii="CESI仿宋-GB2312" w:hAnsi="CESI仿宋-GB2312" w:eastAsia="CESI仿宋-GB2312" w:cs="CESI仿宋-GB2312"/>
          <w:sz w:val="32"/>
          <w:szCs w:val="32"/>
          <w:lang w:val="en-US" w:eastAsia="zh-CN"/>
        </w:rPr>
        <w:t>、县审计局、</w:t>
      </w:r>
      <w:r>
        <w:rPr>
          <w:rFonts w:hint="eastAsia" w:ascii="CESI仿宋-GB2312" w:hAnsi="CESI仿宋-GB2312" w:eastAsia="CESI仿宋-GB2312" w:cs="CESI仿宋-GB2312"/>
          <w:sz w:val="32"/>
          <w:szCs w:val="32"/>
        </w:rPr>
        <w:t>县统计局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县林业和草原局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县医疗保障局、</w:t>
      </w:r>
      <w:r>
        <w:rPr>
          <w:rFonts w:hint="default" w:ascii="CESI仿宋-GB2312" w:hAnsi="CESI仿宋-GB2312" w:eastAsia="CESI仿宋-GB2312" w:cs="CESI仿宋-GB2312"/>
          <w:sz w:val="32"/>
          <w:szCs w:val="32"/>
          <w:lang w:eastAsia="zh-CN"/>
        </w:rPr>
        <w:t>包头市</w:t>
      </w:r>
      <w:r>
        <w:rPr>
          <w:rFonts w:hint="eastAsia" w:ascii="CESI仿宋-GB2312" w:hAnsi="CESI仿宋-GB2312" w:eastAsia="CESI仿宋-GB2312" w:cs="CESI仿宋-GB2312"/>
          <w:sz w:val="32"/>
          <w:szCs w:val="32"/>
        </w:rPr>
        <w:t>生态环境局</w:t>
      </w:r>
      <w:r>
        <w:rPr>
          <w:rFonts w:hint="default" w:ascii="CESI仿宋-GB2312" w:hAnsi="CESI仿宋-GB2312" w:eastAsia="CESI仿宋-GB2312" w:cs="CESI仿宋-GB2312"/>
          <w:sz w:val="32"/>
          <w:szCs w:val="32"/>
        </w:rPr>
        <w:t>固阳分局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国家税务总局固阳县税务局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县供电分局、县气象局、人民银行固阳支行、县邮政局、县消防救援大队、县城市管理行政执法大队</w:t>
      </w:r>
      <w:r>
        <w:rPr>
          <w:rFonts w:hint="eastAsia" w:ascii="CESI仿宋-GB2312" w:hAnsi="CESI仿宋-GB2312" w:eastAsia="CESI仿宋-GB2312" w:cs="CESI仿宋-GB2312"/>
          <w:sz w:val="32"/>
          <w:szCs w:val="32"/>
        </w:rPr>
        <w:t>等市场监管领域相关部门（以下简称“各相关部门”）为联席会议成员单位，全面推行市场监管领域“双随机、一公开”监管工作。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四、重点任务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（一）建立完善各部门“双随机、一公开”工作机制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1.健全完善抽查事项清单库。</w:t>
      </w:r>
      <w:r>
        <w:rPr>
          <w:rFonts w:hint="eastAsia" w:ascii="CESI仿宋-GB2312" w:hAnsi="CESI仿宋-GB2312" w:eastAsia="CESI仿宋-GB2312" w:cs="CESI仿宋-GB2312"/>
          <w:sz w:val="32"/>
          <w:szCs w:val="32"/>
        </w:rPr>
        <w:t>各相关部门要结合机构改革后本部门“三定”职责、执法依据和工作实际情况，对抽查事项清单进行动态调整，并及时通过协同监管平台向社会公开。随机抽查事项分为一般检查事项和重点检查事项。重点检查事项针对涉及安全、质量、公共利益等重要领域，抽查比例不设上限；一般检查事项针对一般监管领域，抽查比例应根据监管实际情况设置上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2.建立完善本部门执法检查人员名录库。</w:t>
      </w:r>
      <w:r>
        <w:rPr>
          <w:rFonts w:hint="eastAsia" w:ascii="CESI仿宋-GB2312" w:hAnsi="CESI仿宋-GB2312" w:eastAsia="CESI仿宋-GB2312" w:cs="CESI仿宋-GB2312"/>
          <w:sz w:val="32"/>
          <w:szCs w:val="32"/>
        </w:rPr>
        <w:t>统一建立本部门执法检查人员名录总库，将所有行政执法类公务员、具有行政执法资格的工作人员信息全部录入。在此基础上，结合执法资质、专业特长、业务专长、工作经历等情况对执法检查人员进行分类标注，分别建立执法检查人员名录库子库，便于提高工作效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3.建立完善检查对象名录库。</w:t>
      </w:r>
      <w:r>
        <w:rPr>
          <w:rFonts w:hint="eastAsia" w:ascii="CESI仿宋-GB2312" w:hAnsi="CESI仿宋-GB2312" w:eastAsia="CESI仿宋-GB2312" w:cs="CESI仿宋-GB2312"/>
          <w:sz w:val="32"/>
          <w:szCs w:val="32"/>
        </w:rPr>
        <w:t>要根据法律法规和部门职责分工，建立本领域统一的检查对象名录库总库，同时要突出监管重点，根据监管特点和需要，按照检查对象的行政许可类型、行业类别、风险程度以及信用水平的不同，灵活多样建立检查对象名录子库。进一步梳理出本部门与其他相关部门的共同监管对象子库，为牵头开展部门联合“双随机、一公开”监管奠定基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4.统筹制定年度抽查工作计划。</w:t>
      </w:r>
      <w:r>
        <w:rPr>
          <w:rFonts w:hint="eastAsia" w:ascii="CESI仿宋-GB2312" w:hAnsi="CESI仿宋-GB2312" w:eastAsia="CESI仿宋-GB2312" w:cs="CESI仿宋-GB2312"/>
          <w:sz w:val="32"/>
          <w:szCs w:val="32"/>
        </w:rPr>
        <w:t>各相关部门要依据监管职责，结合监管重点、风险点、行业领域、党委政府的工作要求等，本着统一组织、均衡开展、突出重点的原则，认真谋划本部门</w:t>
      </w:r>
      <w:r>
        <w:rPr>
          <w:rFonts w:hint="eastAsia" w:ascii="CESI仿宋-GB2312" w:hAnsi="CESI仿宋-GB2312" w:eastAsia="CESI仿宋-GB2312" w:cs="CESI仿宋-GB2312"/>
          <w:sz w:val="32"/>
          <w:szCs w:val="32"/>
          <w:lang w:val="en-US" w:eastAsia="zh-CN"/>
        </w:rPr>
        <w:t>2021</w:t>
      </w:r>
      <w:r>
        <w:rPr>
          <w:rFonts w:hint="eastAsia" w:ascii="CESI仿宋-GB2312" w:hAnsi="CESI仿宋-GB2312" w:eastAsia="CESI仿宋-GB2312" w:cs="CESI仿宋-GB2312"/>
          <w:sz w:val="32"/>
          <w:szCs w:val="32"/>
        </w:rPr>
        <w:t>年度</w:t>
      </w:r>
      <w:r>
        <w:rPr>
          <w:rFonts w:hint="eastAsia" w:ascii="CESI仿宋-GB2312" w:hAnsi="CESI仿宋-GB2312" w:eastAsia="CESI仿宋-GB2312" w:cs="CESI仿宋-GB2312"/>
          <w:sz w:val="32"/>
          <w:szCs w:val="32"/>
          <w:lang w:eastAsia="zh-CN"/>
        </w:rPr>
        <w:t>差异化双随机</w:t>
      </w:r>
      <w:r>
        <w:rPr>
          <w:rFonts w:hint="eastAsia" w:ascii="CESI仿宋-GB2312" w:hAnsi="CESI仿宋-GB2312" w:eastAsia="CESI仿宋-GB2312" w:cs="CESI仿宋-GB2312"/>
          <w:sz w:val="32"/>
          <w:szCs w:val="32"/>
        </w:rPr>
        <w:t>抽查计划，协调本部门内部各业务条线，对抽查检查对象和检查方式相近的抽查，应当在计划中合并为一次,做到内部联合抽查，防止出现单一事项和各自为政的抽查检查，本部门年度随机抽查计划制定后要及时上报、公示，以确保严格按计划组织开展抽查检查，实现内部联合全覆盖、常态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5</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bCs/>
          <w:sz w:val="32"/>
          <w:szCs w:val="32"/>
        </w:rPr>
        <w:t>做好监管平台的优化整合和保障。</w:t>
      </w:r>
      <w:r>
        <w:rPr>
          <w:rFonts w:hint="eastAsia" w:ascii="CESI仿宋-GB2312" w:hAnsi="CESI仿宋-GB2312" w:eastAsia="CESI仿宋-GB2312" w:cs="CESI仿宋-GB2312"/>
          <w:sz w:val="32"/>
          <w:szCs w:val="32"/>
        </w:rPr>
        <w:t>各相关部门要加强国家企业信息公示系统协同监管平台(内蒙古)(以下简称“部门协同监管平台”)的推广应用和保障工作，推进本部门政务外网建设，配套做好硬件保障，实现本部门内部各业务部门顺畅登录部门协同监管平台，按照“谁抽查、谁录入”的原则，将检查结果统一记于抽查对象名下并向社会公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 xml:space="preserve">（二）全面推进跨部门联合抽查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bCs/>
          <w:sz w:val="32"/>
          <w:szCs w:val="32"/>
        </w:rPr>
        <w:t>统筹制定跨部门联合随机抽查事项清单。</w:t>
      </w:r>
      <w:r>
        <w:rPr>
          <w:rFonts w:hint="eastAsia" w:ascii="CESI仿宋-GB2312" w:hAnsi="CESI仿宋-GB2312" w:eastAsia="CESI仿宋-GB2312" w:cs="CESI仿宋-GB2312"/>
          <w:sz w:val="32"/>
          <w:szCs w:val="32"/>
        </w:rPr>
        <w:t xml:space="preserve">结合自治区级有关单位已经公布的“双随机、一公开”监管事项清单，全面梳理各相关领域适用联合抽查事项，明确和规范随机联查监管事项名称、执法依据、抽查主体、抽查对象、执法权限等，并向社会公布。跨部门联合抽查事项清单实行动态管理，原则上成熟一批、公布一批，逐步健全完善。法律法规规章对检查方式有明确规定的，国务院及国家各部委对检查有专门要求的，以及被投诉举报涉嫌违法违规行为、专项执法检查等，可以不纳入联合抽查监管范围。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2</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bCs/>
          <w:sz w:val="32"/>
          <w:szCs w:val="32"/>
        </w:rPr>
        <w:t>建立跨部门联合随机抽查对象名录库和联合执法检查人员名录库。</w:t>
      </w:r>
      <w:r>
        <w:rPr>
          <w:rFonts w:hint="eastAsia" w:ascii="CESI仿宋-GB2312" w:hAnsi="CESI仿宋-GB2312" w:eastAsia="CESI仿宋-GB2312" w:cs="CESI仿宋-GB2312"/>
          <w:sz w:val="32"/>
          <w:szCs w:val="32"/>
        </w:rPr>
        <w:t>以各相关部门现有的随机抽查对象库和执法检查人员名录库为基础，结合管辖区域、职责范围，建立联合随机抽查对象库和联合执法检查人员名录库（以下简称“两库”）。适用联合抽查的所有被监管对象都应纳入联合抽查对象库，联合抽查部门在相关领域具有执法资格的执法人员都应纳入联合执法检查人员名录库。对特定领域的抽查，可与相关检测机构、科研院所、行业协会等专家库数据连接共享，满足专业领域的执法检查需要。建立健全“两库”动态管理机制，确保准确全面和更新及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3</w:t>
      </w:r>
      <w:r>
        <w:rPr>
          <w:rFonts w:hint="eastAsia" w:ascii="CESI仿宋-GB2312" w:hAnsi="CESI仿宋-GB2312" w:eastAsia="CESI仿宋-GB2312" w:cs="CESI仿宋-GB2312"/>
          <w:b/>
          <w:bCs/>
          <w:sz w:val="32"/>
          <w:szCs w:val="32"/>
          <w:lang w:val="en-US" w:eastAsia="zh-CN"/>
        </w:rPr>
        <w:t>.</w:t>
      </w:r>
      <w:r>
        <w:rPr>
          <w:rFonts w:hint="eastAsia" w:ascii="CESI仿宋-GB2312" w:hAnsi="CESI仿宋-GB2312" w:eastAsia="CESI仿宋-GB2312" w:cs="CESI仿宋-GB2312"/>
          <w:b/>
          <w:bCs/>
          <w:sz w:val="32"/>
          <w:szCs w:val="32"/>
        </w:rPr>
        <w:t>统筹制定跨部门联合随机抽查年度工作计划。</w:t>
      </w:r>
      <w:r>
        <w:rPr>
          <w:rFonts w:hint="eastAsia" w:ascii="CESI仿宋-GB2312" w:hAnsi="CESI仿宋-GB2312" w:eastAsia="CESI仿宋-GB2312" w:cs="CESI仿宋-GB2312"/>
          <w:sz w:val="32"/>
          <w:szCs w:val="32"/>
        </w:rPr>
        <w:t>各相关部门要根据监管需要，制定本领域跨部门随机联查年度工作计划，并及时通过部门协同监管平台录入公示。计划制定要涵盖一般检查事项和重点检查事项，明确工作任务、多部门联合检查的事项和参与配合部门，合理确定联合抽查方式，可采用综合大联查模式一次性完成被抽查对象涉及的所有事项检查，也可采取联合检查方式开展专项整治。计划可根据工作实际动态调整。各相关部门要在年内组织1次以上部门联合抽查，联合抽查参与部门一般不少于3个，不断扩大参与联查部门的数量，科学合理确定抽查比例，既确保一定的监管覆盖面和震慑力，也防止检查过多和执法扰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（三）严格依计划开展随机抽查检查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相关部门要根据年度抽查计划，制定详细的本部门内部以及牵头开展跨部门联合随机抽查工作细则和工作指引，对抽查工作程序、项目、方法等作出明确规定，便于基层执法检查人员操作，提高抽查检查规范化水平。年度随机抽查工作，通过公开、公正的方式从检查对象名录库中随机抽取检查对象，并充分考虑工作实际随机匹配执法检查人员。监管检查可采取现场检查、书面检查、网络检查等方式，对涉及专业性强的可以委托有资质的机构开展检验检测、财务审计、调查咨询等检查事项的检查，或依法采用相关机构作出的鉴定结论。对抽查计划有调整的要严格履行相关工作程序，不得随意更改。对于计划中的每次抽查都要有具体的工作方案，确保抽查有序开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（四）强化抽查检查结果公示运用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相关部门在随机抽查时要通过部门协同监管平台双随机抽查系统统一抽取，按照“谁检查、谁录入、谁公开”的原则，抽查结束后10个工作日将抽查检查结果通过国家企业信用信息公示系统（内蒙古）进行公示，确保抽查检查结果自动归集到企业名下并通过国家企业信用信息公示系统（内蒙古）公示。检查结果也可以同步在同级政府网站及部门门户网站等进行公示，接受社会监督。对抽查发现的违法违规行为依法加大惩处力度，对涉嫌犯罪的及时移送司法机关。着力推进“双随机、一公开”监管与信用监管的有效衔接，对抽查发现的违法失信行为实施联合惩戒，形成有效震慑，增强市场主体守法的自觉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（五）做好个案处理和专项检查工作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在做好“双随机、一公开”监管工作的同时，对通过投诉举报、转办交办、数据监测等发现的违法违规个案线索，要立即实施检查、处置；需要立案查处的，要按照行政处罚程序规定进行调查处理。要坚持问题导向，对通过上述渠道发现的普遍性问题和市场秩序存在的突出风险，要通过双随机抽查等方式，对所涉抽查事项开展有针对性的专项检查，并根据实际情况确定抽查比例，确保不发生系统性、区域性风险。对无证无照经营，相关部门应当按照《无证无照经营查处办法》等法律法规的规定予以查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五、工作要求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充分发挥</w:t>
      </w:r>
      <w:r>
        <w:rPr>
          <w:rFonts w:hint="eastAsia" w:ascii="CESI仿宋-GB2312" w:hAnsi="CESI仿宋-GB2312" w:eastAsia="CESI仿宋-GB2312" w:cs="CESI仿宋-GB2312"/>
          <w:sz w:val="32"/>
          <w:szCs w:val="32"/>
          <w:lang w:eastAsia="zh-CN"/>
        </w:rPr>
        <w:t>固阳县</w:t>
      </w:r>
      <w:r>
        <w:rPr>
          <w:rFonts w:hint="eastAsia" w:ascii="CESI仿宋-GB2312" w:hAnsi="CESI仿宋-GB2312" w:eastAsia="CESI仿宋-GB2312" w:cs="CESI仿宋-GB2312"/>
          <w:sz w:val="32"/>
          <w:szCs w:val="32"/>
        </w:rPr>
        <w:t>市场监管领域“双随机、一公开”监管工作联席会议制度的作用，</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rPr>
        <w:t>市场监管局做好牵头工作，负责统筹协调，建立工作机制，稳步推进全市市场监管领域跨部门双随机抽查联合检查工作。其他各相关部门要认落实职责分工，加强跨部门协同配合，向联席会议办公室定期报送工作情况、及时反馈存在问题、积极提出工作建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（二）强化责任落实</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各相关部门要增强责任意识，在完成部门内部随机抽查工作基础上，积极开展跨部门联合抽查工作，把实现市场监管领域部门联合“双随机、一公开”监管工作常态化作为今后一段时间的重点工作加快推进。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（三）注重宣传培训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相关部门要通过多种途径、采取多种形式宣传市场监管领域“双随机、一公开”监管工作进展情况和成效，提升“双随机、一公开”监管的社会影响力和公众知晓度，鼓励和引导全社会参与，强化社会监督和舆论监督。要不断适应随机抽查工作要求，加强执法队伍建设，强化执法业务培训，进一步提升市场监管领域“双随机、一公开”监管能力和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（四）提供资金保障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各相关部门要加强对部门联合“双随机、一公开”监管工作的资金支持，同时做好涉及网络维护管理、业务宣传培训、执法检查等方面的后勤保障工作。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b w:val="0"/>
          <w:bCs w:val="0"/>
          <w:sz w:val="32"/>
          <w:szCs w:val="32"/>
        </w:rPr>
      </w:pPr>
      <w:r>
        <w:rPr>
          <w:rFonts w:hint="eastAsia" w:ascii="CESI楷体-GB2312" w:hAnsi="CESI楷体-GB2312" w:eastAsia="CESI楷体-GB2312" w:cs="CESI楷体-GB2312"/>
          <w:b w:val="0"/>
          <w:bCs w:val="0"/>
          <w:sz w:val="32"/>
          <w:szCs w:val="32"/>
        </w:rPr>
        <w:t xml:space="preserve">（五）增强责任意识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市场监管领域“双随机、一公开”监管工作作为我</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rPr>
        <w:t>加强事中事后监管的重要内容，已纳入</w:t>
      </w:r>
      <w:r>
        <w:rPr>
          <w:rFonts w:hint="eastAsia" w:ascii="CESI仿宋-GB2312" w:hAnsi="CESI仿宋-GB2312" w:eastAsia="CESI仿宋-GB2312" w:cs="CESI仿宋-GB2312"/>
          <w:sz w:val="32"/>
          <w:szCs w:val="32"/>
          <w:lang w:eastAsia="zh-CN"/>
        </w:rPr>
        <w:t>优化营商环境</w:t>
      </w:r>
      <w:r>
        <w:rPr>
          <w:rFonts w:hint="eastAsia" w:ascii="CESI仿宋-GB2312" w:hAnsi="CESI仿宋-GB2312" w:eastAsia="CESI仿宋-GB2312" w:cs="CESI仿宋-GB2312"/>
          <w:sz w:val="32"/>
          <w:szCs w:val="32"/>
        </w:rPr>
        <w:t>考核目标。各相关部门要增强责任意识，在完成部门内部随机抽查工作基础上，积极开展跨部门联合抽查工作，把实现部门联合 “双随机、一公开”监管工作常态化作为今后一段时间的重点工作加快推进。各相关部门应在每</w:t>
      </w:r>
      <w:r>
        <w:rPr>
          <w:rFonts w:hint="eastAsia" w:ascii="CESI仿宋-GB2312" w:hAnsi="CESI仿宋-GB2312" w:eastAsia="CESI仿宋-GB2312" w:cs="CESI仿宋-GB2312"/>
          <w:sz w:val="32"/>
          <w:szCs w:val="32"/>
          <w:lang w:eastAsia="zh-CN"/>
        </w:rPr>
        <w:t>月</w:t>
      </w:r>
      <w:r>
        <w:rPr>
          <w:rFonts w:hint="eastAsia" w:ascii="CESI仿宋-GB2312" w:hAnsi="CESI仿宋-GB2312" w:eastAsia="CESI仿宋-GB2312" w:cs="CESI仿宋-GB2312"/>
          <w:sz w:val="32"/>
          <w:szCs w:val="32"/>
        </w:rPr>
        <w:t>末5日前向联席会议办公室报送《市场监管领域部门联合“双随机、一公开”抽查工作</w:t>
      </w:r>
      <w:r>
        <w:rPr>
          <w:rFonts w:hint="eastAsia" w:ascii="CESI仿宋-GB2312" w:hAnsi="CESI仿宋-GB2312" w:eastAsia="CESI仿宋-GB2312" w:cs="CESI仿宋-GB2312"/>
          <w:sz w:val="32"/>
          <w:szCs w:val="32"/>
          <w:lang w:eastAsia="zh-CN"/>
        </w:rPr>
        <w:t>月</w:t>
      </w:r>
      <w:r>
        <w:rPr>
          <w:rFonts w:hint="eastAsia" w:ascii="CESI仿宋-GB2312" w:hAnsi="CESI仿宋-GB2312" w:eastAsia="CESI仿宋-GB2312" w:cs="CESI仿宋-GB2312"/>
          <w:sz w:val="32"/>
          <w:szCs w:val="32"/>
        </w:rPr>
        <w:t>报表》（见附件），并分别于</w:t>
      </w:r>
      <w:r>
        <w:rPr>
          <w:rFonts w:hint="default" w:ascii="CESI仿宋-GB2312" w:hAnsi="CESI仿宋-GB2312" w:eastAsia="CESI仿宋-GB2312" w:cs="CESI仿宋-GB2312"/>
          <w:sz w:val="32"/>
          <w:szCs w:val="32"/>
          <w:lang w:eastAsia="zh-CN"/>
        </w:rPr>
        <w:t>9</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eastAsia="zh-CN"/>
        </w:rPr>
        <w:t>6</w:t>
      </w:r>
      <w:r>
        <w:rPr>
          <w:rFonts w:hint="eastAsia" w:ascii="CESI仿宋-GB2312" w:hAnsi="CESI仿宋-GB2312" w:eastAsia="CESI仿宋-GB2312" w:cs="CESI仿宋-GB2312"/>
          <w:sz w:val="32"/>
          <w:szCs w:val="32"/>
        </w:rPr>
        <w:t>日、11月</w:t>
      </w:r>
      <w:r>
        <w:rPr>
          <w:rFonts w:hint="eastAsia" w:ascii="CESI仿宋-GB2312" w:hAnsi="CESI仿宋-GB2312" w:eastAsia="CESI仿宋-GB2312" w:cs="CESI仿宋-GB2312"/>
          <w:sz w:val="32"/>
          <w:szCs w:val="32"/>
          <w:lang w:val="en-US" w:eastAsia="zh-CN"/>
        </w:rPr>
        <w:t>30</w:t>
      </w:r>
      <w:r>
        <w:rPr>
          <w:rFonts w:hint="eastAsia" w:ascii="CESI仿宋-GB2312" w:hAnsi="CESI仿宋-GB2312" w:eastAsia="CESI仿宋-GB2312" w:cs="CESI仿宋-GB2312"/>
          <w:sz w:val="32"/>
          <w:szCs w:val="32"/>
        </w:rPr>
        <w:t>日前报送半年和年度工作总结。联席会议办公室将建立定期通报制度，对忠于职守、履职尽责的，要给予表扬；对工作不力、进行通报约谈，直至追究有关人员责任。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1598" w:leftChars="304" w:hanging="960" w:hangingChars="3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附件：市场监管领域部门联合“双随机、一公开”抽查工</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仿宋_GB2312" w:eastAsia="仿宋_GB2312" w:cs="仿宋_GB2312"/>
          <w:sz w:val="32"/>
          <w:szCs w:val="32"/>
        </w:rPr>
      </w:pPr>
      <w:r>
        <w:rPr>
          <w:rFonts w:hint="eastAsia" w:ascii="CESI仿宋-GB2312" w:hAnsi="CESI仿宋-GB2312" w:eastAsia="CESI仿宋-GB2312" w:cs="CESI仿宋-GB2312"/>
          <w:sz w:val="32"/>
          <w:szCs w:val="32"/>
        </w:rPr>
        <w:t>作</w:t>
      </w:r>
      <w:r>
        <w:rPr>
          <w:rFonts w:hint="eastAsia" w:ascii="CESI仿宋-GB2312" w:hAnsi="CESI仿宋-GB2312" w:eastAsia="CESI仿宋-GB2312" w:cs="CESI仿宋-GB2312"/>
          <w:sz w:val="32"/>
          <w:szCs w:val="32"/>
          <w:lang w:eastAsia="zh-CN"/>
        </w:rPr>
        <w:t>月</w:t>
      </w:r>
      <w:r>
        <w:rPr>
          <w:rFonts w:hint="eastAsia" w:ascii="CESI仿宋-GB2312" w:hAnsi="CESI仿宋-GB2312" w:eastAsia="CESI仿宋-GB2312" w:cs="CESI仿宋-GB2312"/>
          <w:sz w:val="32"/>
          <w:szCs w:val="32"/>
        </w:rPr>
        <w:t xml:space="preserve">报表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spacing w:line="578" w:lineRule="exact"/>
        <w:rPr>
          <w:rFonts w:hint="eastAsia" w:ascii="仿宋_GB2312" w:hAnsi="仿宋_GB2312" w:eastAsia="仿宋_GB2312" w:cs="仿宋_GB2312"/>
          <w:sz w:val="32"/>
          <w:szCs w:val="32"/>
        </w:rPr>
      </w:pPr>
      <w:r>
        <w:rPr>
          <w:rFonts w:hint="eastAsia" w:ascii="CESI仿宋-GB2312" w:hAnsi="CESI仿宋-GB2312" w:eastAsia="CESI仿宋-GB2312" w:cs="CESI仿宋-GB2312"/>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7150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9pt;margin-top:0pt;height:0pt;width:450pt;z-index:251660288;mso-width-relative:page;mso-height-relative:page;" filled="f" stroked="t" coordsize="21600,21600" o:gfxdata="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VqzNr0wAAAAUBAAAPAAAAAAAAAAEAIAAAADgAAABkcnMvZG93bnJldi54bWxQSwECFAAU&#10;AAAACACHTuJAUijCheABAACoAwAADgAAAAAAAAABACAAAAA4AQAAZHJzL2Uyb0RvYy54bWxQSwUG&#10;AAAAAAYABgBZAQAAigUAAAAA&#10;">
                <v:fill on="f" focussize="0,0"/>
                <v:stroke weight="1.5pt" color="#000000" joinstyle="round"/>
                <v:imagedata o:title=""/>
                <o:lock v:ext="edit" aspectratio="f"/>
              </v:line>
            </w:pict>
          </mc:Fallback>
        </mc:AlternateContent>
      </w:r>
      <w:r>
        <w:rPr>
          <w:rFonts w:hint="eastAsia" w:ascii="CESI仿宋-GB2312" w:hAnsi="CESI仿宋-GB2312" w:eastAsia="CESI仿宋-GB2312" w:cs="CESI仿宋-GB2312"/>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396240</wp:posOffset>
                </wp:positionV>
                <wp:extent cx="57150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9pt;margin-top:31.2pt;height:0pt;width:450pt;z-index:251659264;mso-width-relative:page;mso-height-relative:page;" filled="f" stroked="t" coordsize="21600,21600" o:gfxdata="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Y30xONYAAAAJAQAADwAAAAAAAAABACAAAAA4AAAAZHJzL2Rvd25yZXYueG1sUEsB&#10;AhQAFAAAAAgAh07iQB/sdqThAQAAqAMAAA4AAAAAAAAAAQAgAAAAOwEAAGRycy9lMm9Eb2MueG1s&#10;UEsFBgAAAAAGAAYAWQEAAI4FAAAAAA==&#10;">
                <v:fill on="f" focussize="0,0"/>
                <v:stroke weight="1.5pt" color="#000000" joinstyle="round"/>
                <v:imagedata o:title=""/>
                <o:lock v:ext="edit" aspectratio="f"/>
              </v:line>
            </w:pict>
          </mc:Fallback>
        </mc:AlternateContent>
      </w:r>
      <w:r>
        <w:rPr>
          <w:rFonts w:hint="eastAsia" w:ascii="CESI仿宋-GB2312" w:hAnsi="CESI仿宋-GB2312" w:eastAsia="CESI仿宋-GB2312" w:cs="CESI仿宋-GB2312"/>
          <w:sz w:val="28"/>
          <w:szCs w:val="28"/>
        </w:rPr>
        <w:t>固阳县人民政府办公室                         2021年</w:t>
      </w:r>
      <w:r>
        <w:rPr>
          <w:rFonts w:hint="eastAsia" w:ascii="CESI仿宋-GB2312" w:hAnsi="CESI仿宋-GB2312" w:eastAsia="CESI仿宋-GB2312" w:cs="CESI仿宋-GB2312"/>
          <w:sz w:val="28"/>
          <w:szCs w:val="28"/>
          <w:lang w:val="en-US" w:eastAsia="zh-CN"/>
        </w:rPr>
        <w:t>8</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lang w:val="en-US" w:eastAsia="zh-CN"/>
        </w:rPr>
        <w:t>25</w:t>
      </w:r>
      <w:r>
        <w:rPr>
          <w:rFonts w:hint="eastAsia" w:ascii="CESI仿宋-GB2312" w:hAnsi="CESI仿宋-GB2312" w:eastAsia="CESI仿宋-GB2312" w:cs="CESI仿宋-GB2312"/>
          <w:sz w:val="28"/>
          <w:szCs w:val="28"/>
        </w:rPr>
        <w:t>日印发</w:t>
      </w:r>
    </w:p>
    <w:tbl>
      <w:tblPr>
        <w:tblStyle w:val="4"/>
        <w:tblW w:w="8429" w:type="dxa"/>
        <w:tblInd w:w="93" w:type="dxa"/>
        <w:tblLayout w:type="fixed"/>
        <w:tblCellMar>
          <w:top w:w="0" w:type="dxa"/>
          <w:left w:w="108" w:type="dxa"/>
          <w:bottom w:w="0" w:type="dxa"/>
          <w:right w:w="108" w:type="dxa"/>
        </w:tblCellMar>
      </w:tblPr>
      <w:tblGrid>
        <w:gridCol w:w="1107"/>
        <w:gridCol w:w="7"/>
        <w:gridCol w:w="866"/>
        <w:gridCol w:w="860"/>
        <w:gridCol w:w="1052"/>
        <w:gridCol w:w="1052"/>
        <w:gridCol w:w="43"/>
        <w:gridCol w:w="818"/>
        <w:gridCol w:w="860"/>
        <w:gridCol w:w="866"/>
        <w:gridCol w:w="898"/>
      </w:tblGrid>
      <w:tr>
        <w:tblPrEx>
          <w:tblCellMar>
            <w:top w:w="0" w:type="dxa"/>
            <w:left w:w="108" w:type="dxa"/>
            <w:bottom w:w="0" w:type="dxa"/>
            <w:right w:w="108" w:type="dxa"/>
          </w:tblCellMar>
        </w:tblPrEx>
        <w:trPr>
          <w:trHeight w:val="367" w:hRule="atLeast"/>
        </w:trPr>
        <w:tc>
          <w:tcPr>
            <w:tcW w:w="1114" w:type="dxa"/>
            <w:gridSpan w:val="2"/>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附件</w:t>
            </w:r>
          </w:p>
        </w:tc>
        <w:tc>
          <w:tcPr>
            <w:tcW w:w="866"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0"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1052"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1095" w:type="dxa"/>
            <w:gridSpan w:val="2"/>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18"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0"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6"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98"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r>
      <w:tr>
        <w:tblPrEx>
          <w:tblCellMar>
            <w:top w:w="0" w:type="dxa"/>
            <w:left w:w="108" w:type="dxa"/>
            <w:bottom w:w="0" w:type="dxa"/>
            <w:right w:w="108" w:type="dxa"/>
          </w:tblCellMar>
        </w:tblPrEx>
        <w:trPr>
          <w:trHeight w:val="653" w:hRule="atLeast"/>
        </w:trPr>
        <w:tc>
          <w:tcPr>
            <w:tcW w:w="8429" w:type="dxa"/>
            <w:gridSpan w:val="11"/>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市场监管领域部门联合“双随机、一公开”</w:t>
            </w:r>
          </w:p>
          <w:p>
            <w:pPr>
              <w:keepNext w:val="0"/>
              <w:keepLines w:val="0"/>
              <w:pageBreakBefore w:val="0"/>
              <w:widowControl w:val="0"/>
              <w:kinsoku/>
              <w:wordWrap/>
              <w:overflowPunct/>
              <w:topLinePunct w:val="0"/>
              <w:autoSpaceDE/>
              <w:autoSpaceDN/>
              <w:bidi w:val="0"/>
              <w:adjustRightInd/>
              <w:snapToGrid/>
              <w:spacing w:line="578" w:lineRule="exact"/>
              <w:ind w:firstLine="72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rPr>
              <w:t>抽查工作</w:t>
            </w:r>
            <w:r>
              <w:rPr>
                <w:rFonts w:hint="eastAsia" w:ascii="方正小标宋简体" w:hAnsi="方正小标宋简体" w:eastAsia="方正小标宋简体" w:cs="方正小标宋简体"/>
                <w:sz w:val="36"/>
                <w:szCs w:val="36"/>
                <w:lang w:eastAsia="zh-CN"/>
              </w:rPr>
              <w:t>月</w:t>
            </w:r>
            <w:r>
              <w:rPr>
                <w:rFonts w:hint="eastAsia" w:ascii="方正小标宋简体" w:hAnsi="方正小标宋简体" w:eastAsia="方正小标宋简体" w:cs="方正小标宋简体"/>
                <w:sz w:val="36"/>
                <w:szCs w:val="36"/>
              </w:rPr>
              <w:t>报表（  ）</w:t>
            </w:r>
          </w:p>
        </w:tc>
      </w:tr>
      <w:tr>
        <w:tblPrEx>
          <w:tblCellMar>
            <w:top w:w="0" w:type="dxa"/>
            <w:left w:w="108" w:type="dxa"/>
            <w:bottom w:w="0" w:type="dxa"/>
            <w:right w:w="108" w:type="dxa"/>
          </w:tblCellMar>
        </w:tblPrEx>
        <w:trPr>
          <w:trHeight w:val="380" w:hRule="atLeast"/>
        </w:trPr>
        <w:tc>
          <w:tcPr>
            <w:tcW w:w="8429" w:type="dxa"/>
            <w:gridSpan w:val="11"/>
            <w:tcBorders>
              <w:top w:val="nil"/>
              <w:left w:val="nil"/>
              <w:bottom w:val="single" w:color="auto" w:sz="4" w:space="0"/>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填报单位（地区）：                填报时间： </w:t>
            </w:r>
          </w:p>
        </w:tc>
      </w:tr>
      <w:tr>
        <w:tblPrEx>
          <w:tblCellMar>
            <w:top w:w="0" w:type="dxa"/>
            <w:left w:w="108" w:type="dxa"/>
            <w:bottom w:w="0" w:type="dxa"/>
            <w:right w:w="108" w:type="dxa"/>
          </w:tblCellMar>
        </w:tblPrEx>
        <w:trPr>
          <w:trHeight w:val="512" w:hRule="atLeast"/>
        </w:trPr>
        <w:tc>
          <w:tcPr>
            <w:tcW w:w="842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一、“双随机、一公开”制度机制建设情况</w:t>
            </w:r>
          </w:p>
        </w:tc>
      </w:tr>
      <w:tr>
        <w:tblPrEx>
          <w:tblCellMar>
            <w:top w:w="0" w:type="dxa"/>
            <w:left w:w="108" w:type="dxa"/>
            <w:bottom w:w="0" w:type="dxa"/>
            <w:right w:w="108" w:type="dxa"/>
          </w:tblCellMar>
        </w:tblPrEx>
        <w:trPr>
          <w:trHeight w:val="961" w:hRule="atLeast"/>
        </w:trPr>
        <w:tc>
          <w:tcPr>
            <w:tcW w:w="110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w:t>
            </w:r>
          </w:p>
        </w:tc>
        <w:tc>
          <w:tcPr>
            <w:tcW w:w="2785"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是否已出台工作细则和工作指引（注明文件名称及文号）</w:t>
            </w:r>
          </w:p>
        </w:tc>
        <w:tc>
          <w:tcPr>
            <w:tcW w:w="4537" w:type="dxa"/>
            <w:gridSpan w:val="6"/>
            <w:tcBorders>
              <w:top w:val="single" w:color="auto" w:sz="4" w:space="0"/>
              <w:left w:val="nil"/>
              <w:bottom w:val="single" w:color="auto" w:sz="4" w:space="0"/>
              <w:right w:val="single" w:color="auto" w:sz="4" w:space="0"/>
            </w:tcBorders>
            <w:shd w:val="clear" w:color="auto" w:fill="auto"/>
            <w:noWrap/>
            <w:vAlign w:val="center"/>
          </w:tcPr>
          <w:p>
            <w:pPr>
              <w:rPr>
                <w:rFonts w:hint="eastAsia"/>
              </w:rPr>
            </w:pPr>
            <w:r>
              <w:rPr>
                <w:rFonts w:hint="eastAsia"/>
              </w:rPr>
              <w:t>　</w:t>
            </w:r>
          </w:p>
        </w:tc>
      </w:tr>
      <w:tr>
        <w:tblPrEx>
          <w:tblCellMar>
            <w:top w:w="0" w:type="dxa"/>
            <w:left w:w="108" w:type="dxa"/>
            <w:bottom w:w="0" w:type="dxa"/>
            <w:right w:w="108" w:type="dxa"/>
          </w:tblCellMar>
        </w:tblPrEx>
        <w:trPr>
          <w:trHeight w:val="705" w:hRule="atLeast"/>
        </w:trPr>
        <w:tc>
          <w:tcPr>
            <w:tcW w:w="110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2</w:t>
            </w:r>
          </w:p>
        </w:tc>
        <w:tc>
          <w:tcPr>
            <w:tcW w:w="2785"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是否建立随机抽查事项清单并完成录入</w:t>
            </w:r>
          </w:p>
        </w:tc>
        <w:tc>
          <w:tcPr>
            <w:tcW w:w="4537" w:type="dxa"/>
            <w:gridSpan w:val="6"/>
            <w:tcBorders>
              <w:top w:val="single" w:color="auto" w:sz="4" w:space="0"/>
              <w:left w:val="nil"/>
              <w:bottom w:val="single" w:color="auto" w:sz="4" w:space="0"/>
              <w:right w:val="single" w:color="auto" w:sz="4" w:space="0"/>
            </w:tcBorders>
            <w:shd w:val="clear" w:color="auto" w:fill="auto"/>
            <w:noWrap/>
            <w:vAlign w:val="center"/>
          </w:tcPr>
          <w:p>
            <w:pPr>
              <w:rPr>
                <w:rFonts w:hint="eastAsia"/>
              </w:rPr>
            </w:pPr>
            <w:r>
              <w:rPr>
                <w:rFonts w:hint="eastAsia"/>
              </w:rPr>
              <w:t>　</w:t>
            </w:r>
          </w:p>
        </w:tc>
      </w:tr>
      <w:tr>
        <w:tblPrEx>
          <w:tblCellMar>
            <w:top w:w="0" w:type="dxa"/>
            <w:left w:w="108" w:type="dxa"/>
            <w:bottom w:w="0" w:type="dxa"/>
            <w:right w:w="108" w:type="dxa"/>
          </w:tblCellMar>
        </w:tblPrEx>
        <w:trPr>
          <w:trHeight w:val="649" w:hRule="atLeast"/>
        </w:trPr>
        <w:tc>
          <w:tcPr>
            <w:tcW w:w="1107"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3</w:t>
            </w:r>
          </w:p>
        </w:tc>
        <w:tc>
          <w:tcPr>
            <w:tcW w:w="2785"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是否建立市场主体名录库和执法人员库并完成录入</w:t>
            </w:r>
          </w:p>
        </w:tc>
        <w:tc>
          <w:tcPr>
            <w:tcW w:w="4537" w:type="dxa"/>
            <w:gridSpan w:val="6"/>
            <w:tcBorders>
              <w:top w:val="single" w:color="auto" w:sz="4" w:space="0"/>
              <w:left w:val="nil"/>
              <w:bottom w:val="single" w:color="auto" w:sz="4" w:space="0"/>
              <w:right w:val="single" w:color="auto" w:sz="4" w:space="0"/>
            </w:tcBorders>
            <w:shd w:val="clear" w:color="auto" w:fill="auto"/>
            <w:noWrap/>
            <w:vAlign w:val="center"/>
          </w:tcPr>
          <w:p>
            <w:pPr>
              <w:rPr>
                <w:rFonts w:hint="eastAsia"/>
              </w:rPr>
            </w:pPr>
            <w:r>
              <w:rPr>
                <w:rFonts w:hint="eastAsia"/>
              </w:rPr>
              <w:t>　</w:t>
            </w:r>
          </w:p>
        </w:tc>
      </w:tr>
      <w:tr>
        <w:tblPrEx>
          <w:tblCellMar>
            <w:top w:w="0" w:type="dxa"/>
            <w:left w:w="108" w:type="dxa"/>
            <w:bottom w:w="0" w:type="dxa"/>
            <w:right w:w="108" w:type="dxa"/>
          </w:tblCellMar>
        </w:tblPrEx>
        <w:trPr>
          <w:trHeight w:val="493" w:hRule="atLeast"/>
        </w:trPr>
        <w:tc>
          <w:tcPr>
            <w:tcW w:w="842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二、随机抽查工作开展情况</w:t>
            </w:r>
          </w:p>
        </w:tc>
      </w:tr>
      <w:tr>
        <w:tblPrEx>
          <w:tblCellMar>
            <w:top w:w="0" w:type="dxa"/>
            <w:left w:w="108" w:type="dxa"/>
            <w:bottom w:w="0" w:type="dxa"/>
            <w:right w:w="108" w:type="dxa"/>
          </w:tblCellMar>
        </w:tblPrEx>
        <w:trPr>
          <w:trHeight w:val="953" w:hRule="atLeast"/>
        </w:trPr>
        <w:tc>
          <w:tcPr>
            <w:tcW w:w="1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sz w:val="13"/>
                <w:szCs w:val="16"/>
              </w:rPr>
            </w:pPr>
            <w:r>
              <w:rPr>
                <w:rFonts w:hint="eastAsia" w:ascii="仿宋_GB2312" w:hAnsi="仿宋_GB2312" w:eastAsia="仿宋_GB2312" w:cs="仿宋_GB2312"/>
                <w:sz w:val="20"/>
                <w:szCs w:val="20"/>
              </w:rPr>
              <w:t>类别</w:t>
            </w:r>
          </w:p>
        </w:tc>
        <w:tc>
          <w:tcPr>
            <w:tcW w:w="866"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抽查事项名称</w:t>
            </w:r>
          </w:p>
        </w:tc>
        <w:tc>
          <w:tcPr>
            <w:tcW w:w="860"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抽查比例</w:t>
            </w:r>
          </w:p>
        </w:tc>
        <w:tc>
          <w:tcPr>
            <w:tcW w:w="1052"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抽查事项</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（项）</w:t>
            </w:r>
          </w:p>
        </w:tc>
        <w:tc>
          <w:tcPr>
            <w:tcW w:w="1052"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抽取户数</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（户）</w:t>
            </w:r>
          </w:p>
        </w:tc>
        <w:tc>
          <w:tcPr>
            <w:tcW w:w="861" w:type="dxa"/>
            <w:gridSpan w:val="2"/>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参与</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部门</w:t>
            </w:r>
          </w:p>
        </w:tc>
        <w:tc>
          <w:tcPr>
            <w:tcW w:w="860"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进展</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情况</w:t>
            </w:r>
          </w:p>
        </w:tc>
        <w:tc>
          <w:tcPr>
            <w:tcW w:w="866"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抽查结果是否公开</w:t>
            </w:r>
          </w:p>
        </w:tc>
        <w:tc>
          <w:tcPr>
            <w:tcW w:w="898" w:type="dxa"/>
            <w:tcBorders>
              <w:top w:val="nil"/>
              <w:left w:val="nil"/>
              <w:bottom w:val="single" w:color="auto" w:sz="4" w:space="0"/>
              <w:right w:val="single" w:color="auto" w:sz="4" w:space="0"/>
            </w:tcBorders>
            <w:shd w:val="clear" w:color="auto" w:fill="auto"/>
            <w:noWrap w:val="0"/>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途径</w:t>
            </w:r>
          </w:p>
        </w:tc>
      </w:tr>
      <w:tr>
        <w:tblPrEx>
          <w:tblCellMar>
            <w:top w:w="0" w:type="dxa"/>
            <w:left w:w="108" w:type="dxa"/>
            <w:bottom w:w="0" w:type="dxa"/>
            <w:right w:w="108" w:type="dxa"/>
          </w:tblCellMar>
        </w:tblPrEx>
        <w:trPr>
          <w:trHeight w:val="90" w:hRule="atLeast"/>
        </w:trPr>
        <w:tc>
          <w:tcPr>
            <w:tcW w:w="1114"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rPr>
              <w:t>部门抽查</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1"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0" w:type="dxa"/>
            <w:left w:w="108" w:type="dxa"/>
            <w:bottom w:w="0" w:type="dxa"/>
            <w:right w:w="108" w:type="dxa"/>
          </w:tblCellMar>
        </w:tblPrEx>
        <w:trPr>
          <w:trHeight w:val="624" w:hRule="atLeast"/>
        </w:trPr>
        <w:tc>
          <w:tcPr>
            <w:tcW w:w="1114" w:type="dxa"/>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1"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0" w:type="dxa"/>
            <w:left w:w="108" w:type="dxa"/>
            <w:bottom w:w="0" w:type="dxa"/>
            <w:right w:w="108" w:type="dxa"/>
          </w:tblCellMar>
        </w:tblPrEx>
        <w:trPr>
          <w:trHeight w:val="508" w:hRule="atLeast"/>
        </w:trPr>
        <w:tc>
          <w:tcPr>
            <w:tcW w:w="1114" w:type="dxa"/>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1"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0" w:type="dxa"/>
            <w:left w:w="108" w:type="dxa"/>
            <w:bottom w:w="0" w:type="dxa"/>
            <w:right w:w="108" w:type="dxa"/>
          </w:tblCellMar>
        </w:tblPrEx>
        <w:trPr>
          <w:trHeight w:val="575" w:hRule="atLeast"/>
        </w:trPr>
        <w:tc>
          <w:tcPr>
            <w:tcW w:w="111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rPr>
            </w:pPr>
            <w:r>
              <w:rPr>
                <w:rFonts w:hint="eastAsia"/>
              </w:rPr>
              <w:t>部门联合</w:t>
            </w:r>
            <w:r>
              <w:rPr>
                <w:rFonts w:hint="eastAsia"/>
              </w:rPr>
              <w:br w:type="textWrapping"/>
            </w:r>
            <w:r>
              <w:rPr>
                <w:rFonts w:hint="eastAsia"/>
              </w:rPr>
              <w:t>抽查</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1"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0" w:type="dxa"/>
            <w:left w:w="108" w:type="dxa"/>
            <w:bottom w:w="0" w:type="dxa"/>
            <w:right w:w="108" w:type="dxa"/>
          </w:tblCellMar>
        </w:tblPrEx>
        <w:trPr>
          <w:trHeight w:val="560" w:hRule="atLeast"/>
        </w:trPr>
        <w:tc>
          <w:tcPr>
            <w:tcW w:w="111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6"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1" w:type="dxa"/>
            <w:gridSpan w:val="2"/>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6"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9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0" w:type="dxa"/>
            <w:left w:w="108" w:type="dxa"/>
            <w:bottom w:w="0" w:type="dxa"/>
            <w:right w:w="108" w:type="dxa"/>
          </w:tblCellMar>
        </w:tblPrEx>
        <w:trPr>
          <w:trHeight w:val="434" w:hRule="atLeast"/>
        </w:trPr>
        <w:tc>
          <w:tcPr>
            <w:tcW w:w="111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tc>
        <w:tc>
          <w:tcPr>
            <w:tcW w:w="866"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052"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1" w:type="dxa"/>
            <w:gridSpan w:val="2"/>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66"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9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22AE4"/>
    <w:rsid w:val="060B199B"/>
    <w:rsid w:val="075C5244"/>
    <w:rsid w:val="161031C2"/>
    <w:rsid w:val="16AF72B7"/>
    <w:rsid w:val="18484CBD"/>
    <w:rsid w:val="1D7E2D36"/>
    <w:rsid w:val="21E948F4"/>
    <w:rsid w:val="25A45E94"/>
    <w:rsid w:val="25F69076"/>
    <w:rsid w:val="28985E52"/>
    <w:rsid w:val="28E22AE4"/>
    <w:rsid w:val="2AFA2FE6"/>
    <w:rsid w:val="34454AC3"/>
    <w:rsid w:val="3898160C"/>
    <w:rsid w:val="3B675A87"/>
    <w:rsid w:val="3F379585"/>
    <w:rsid w:val="3FD3106C"/>
    <w:rsid w:val="480E6C26"/>
    <w:rsid w:val="492366E8"/>
    <w:rsid w:val="4B333EA6"/>
    <w:rsid w:val="4EDA6DB0"/>
    <w:rsid w:val="4FCE326A"/>
    <w:rsid w:val="52CE76D3"/>
    <w:rsid w:val="57D454A7"/>
    <w:rsid w:val="71F402D2"/>
    <w:rsid w:val="741F5DCF"/>
    <w:rsid w:val="77376005"/>
    <w:rsid w:val="7BCD2646"/>
    <w:rsid w:val="7D7C534B"/>
    <w:rsid w:val="7EF61AEE"/>
    <w:rsid w:val="7FF5AC84"/>
    <w:rsid w:val="9DFE5E58"/>
    <w:rsid w:val="BBF963F4"/>
    <w:rsid w:val="BE7E8111"/>
    <w:rsid w:val="EFF7ED06"/>
    <w:rsid w:val="F4B7F275"/>
    <w:rsid w:val="F6BE5ADE"/>
    <w:rsid w:val="FFCF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2021-08-06T07:02:00Z</dcterms:created>
  <dc:creator>Administrator</dc:creator>
  <cp:lastModifiedBy>gyxzf</cp:lastModifiedBy>
  <cp:lastPrinted>2021-08-12T10:05:00Z</cp:lastPrinted>
  <dcterms:modified xsi:type="dcterms:W3CDTF">2025-11-11T16:43:03Z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4ACD10D958634810A2204167A493BDB2</vt:lpwstr>
  </property>
</Properties>
</file>